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_GB2312" w:hAnsi="仿宋_GB2312" w:cs="仿宋_GB2312"/>
          <w:sz w:val="28"/>
          <w:szCs w:val="36"/>
        </w:rPr>
      </w:pPr>
      <w:r>
        <w:rPr>
          <w:rFonts w:hint="eastAsia" w:ascii="黑体" w:hAnsi="黑体" w:eastAsia="黑体" w:cs="黑体"/>
          <w:szCs w:val="40"/>
        </w:rPr>
        <w:t xml:space="preserve">附件2 </w:t>
      </w:r>
      <w:r>
        <w:rPr>
          <w:rFonts w:hint="eastAsia" w:ascii="仿宋_GB2312" w:hAnsi="仿宋_GB2312" w:cs="仿宋_GB2312"/>
          <w:sz w:val="28"/>
          <w:szCs w:val="36"/>
        </w:rPr>
        <w:t xml:space="preserve"> 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辽宁省中、高职办学条件重点监测指标</w:t>
      </w:r>
      <w:bookmarkEnd w:id="0"/>
    </w:p>
    <w:p>
      <w:pPr>
        <w:spacing w:line="620" w:lineRule="exact"/>
        <w:ind w:firstLine="720" w:firstLineChars="200"/>
        <w:rPr>
          <w:rFonts w:ascii="Times New Roman" w:hAnsi="Times New Roman" w:eastAsia="黑体" w:cs="Times New Roman"/>
          <w:sz w:val="36"/>
          <w:szCs w:val="28"/>
        </w:rPr>
      </w:pPr>
    </w:p>
    <w:p>
      <w:pPr>
        <w:spacing w:line="620" w:lineRule="exact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一、高等职业学校</w:t>
      </w:r>
    </w:p>
    <w:p>
      <w:pPr>
        <w:wordWrap w:val="0"/>
        <w:spacing w:line="620" w:lineRule="exact"/>
        <w:ind w:firstLine="640" w:firstLineChars="200"/>
        <w:rPr>
          <w:rFonts w:hint="eastAsia" w:ascii="仿宋_GB2312" w:hAnsi="仿宋" w:cs="仿宋"/>
          <w:szCs w:val="32"/>
          <w:lang w:bidi="ar"/>
        </w:rPr>
      </w:pPr>
      <w:r>
        <w:rPr>
          <w:rFonts w:hint="eastAsia" w:ascii="仿宋_GB2312" w:hAnsi="仿宋" w:cs="仿宋"/>
          <w:szCs w:val="32"/>
          <w:lang w:bidi="ar"/>
        </w:rPr>
        <w:t>达标学校范围包括教育部备案的高等职业专科学校，不包括职业本科学校和2022年（含）以后新设的高等职业专科学校。主要依据《普通高等学校基本办学条件指标（试行）》（教发〔2004〕2 号）规定的各项要求。重点监测指标如下。</w:t>
      </w:r>
    </w:p>
    <w:p>
      <w:pPr>
        <w:pStyle w:val="2"/>
        <w:spacing w:after="0"/>
        <w:rPr>
          <w:lang w:bidi="ar"/>
        </w:rPr>
      </w:pPr>
    </w:p>
    <w:tbl>
      <w:tblPr>
        <w:tblStyle w:val="5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994"/>
        <w:gridCol w:w="1417"/>
        <w:gridCol w:w="1560"/>
        <w:gridCol w:w="1664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学校类别</w:t>
            </w:r>
          </w:p>
        </w:tc>
        <w:tc>
          <w:tcPr>
            <w:tcW w:w="584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生师比</w:t>
            </w:r>
          </w:p>
        </w:tc>
        <w:tc>
          <w:tcPr>
            <w:tcW w:w="833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具有研究生学位教师占专任教师的比例（%）</w:t>
            </w:r>
          </w:p>
        </w:tc>
        <w:tc>
          <w:tcPr>
            <w:tcW w:w="917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生均教学行政用房</w:t>
            </w:r>
          </w:p>
          <w:p>
            <w:pPr>
              <w:widowControl/>
              <w:spacing w:line="440" w:lineRule="exact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（平方米/生）</w:t>
            </w:r>
          </w:p>
        </w:tc>
        <w:tc>
          <w:tcPr>
            <w:tcW w:w="978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生均教学科研仪器设备值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（元/生）</w:t>
            </w:r>
          </w:p>
        </w:tc>
        <w:tc>
          <w:tcPr>
            <w:tcW w:w="691" w:type="pct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生均图书</w:t>
            </w:r>
          </w:p>
          <w:p>
            <w:pPr>
              <w:widowControl/>
              <w:spacing w:line="440" w:lineRule="exact"/>
              <w:textAlignment w:val="center"/>
              <w:rPr>
                <w:rFonts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（册/生）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6" w:type="pct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综合、师范、</w:t>
            </w: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民族院校</w:t>
            </w:r>
          </w:p>
        </w:tc>
        <w:tc>
          <w:tcPr>
            <w:tcW w:w="584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  <w:tc>
          <w:tcPr>
            <w:tcW w:w="833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917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978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4000</w:t>
            </w:r>
          </w:p>
        </w:tc>
        <w:tc>
          <w:tcPr>
            <w:tcW w:w="69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6" w:type="pct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工科、农、林</w:t>
            </w: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</w:t>
            </w:r>
          </w:p>
        </w:tc>
        <w:tc>
          <w:tcPr>
            <w:tcW w:w="584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  <w:tc>
          <w:tcPr>
            <w:tcW w:w="833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917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</w:t>
            </w:r>
          </w:p>
        </w:tc>
        <w:tc>
          <w:tcPr>
            <w:tcW w:w="978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4000</w:t>
            </w:r>
          </w:p>
        </w:tc>
        <w:tc>
          <w:tcPr>
            <w:tcW w:w="69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6" w:type="pct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医学院校</w:t>
            </w:r>
          </w:p>
        </w:tc>
        <w:tc>
          <w:tcPr>
            <w:tcW w:w="584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</w:t>
            </w:r>
          </w:p>
        </w:tc>
        <w:tc>
          <w:tcPr>
            <w:tcW w:w="833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917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</w:t>
            </w:r>
          </w:p>
        </w:tc>
        <w:tc>
          <w:tcPr>
            <w:tcW w:w="978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4000</w:t>
            </w:r>
          </w:p>
        </w:tc>
        <w:tc>
          <w:tcPr>
            <w:tcW w:w="69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6" w:type="pct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语文、财经、</w:t>
            </w: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政法院校</w:t>
            </w:r>
          </w:p>
        </w:tc>
        <w:tc>
          <w:tcPr>
            <w:tcW w:w="584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  <w:tc>
          <w:tcPr>
            <w:tcW w:w="833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917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978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3000</w:t>
            </w:r>
          </w:p>
        </w:tc>
        <w:tc>
          <w:tcPr>
            <w:tcW w:w="69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6" w:type="pct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体育院校</w:t>
            </w:r>
          </w:p>
        </w:tc>
        <w:tc>
          <w:tcPr>
            <w:tcW w:w="584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833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917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22</w:t>
            </w:r>
          </w:p>
        </w:tc>
        <w:tc>
          <w:tcPr>
            <w:tcW w:w="978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3000</w:t>
            </w:r>
          </w:p>
        </w:tc>
        <w:tc>
          <w:tcPr>
            <w:tcW w:w="691" w:type="pc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6" w:type="pct"/>
            <w:vAlign w:val="center"/>
          </w:tcPr>
          <w:p>
            <w:pPr>
              <w:pStyle w:val="2"/>
              <w:spacing w:after="0"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艺术院校</w:t>
            </w:r>
          </w:p>
        </w:tc>
        <w:tc>
          <w:tcPr>
            <w:tcW w:w="584" w:type="pct"/>
            <w:vAlign w:val="center"/>
          </w:tcPr>
          <w:p>
            <w:pPr>
              <w:pStyle w:val="2"/>
              <w:spacing w:after="0"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833" w:type="pct"/>
            <w:vAlign w:val="center"/>
          </w:tcPr>
          <w:p>
            <w:pPr>
              <w:pStyle w:val="2"/>
              <w:spacing w:after="0"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917" w:type="pct"/>
            <w:vAlign w:val="center"/>
          </w:tcPr>
          <w:p>
            <w:pPr>
              <w:pStyle w:val="2"/>
              <w:spacing w:after="0"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  <w:tc>
          <w:tcPr>
            <w:tcW w:w="978" w:type="pct"/>
            <w:vAlign w:val="center"/>
          </w:tcPr>
          <w:p>
            <w:pPr>
              <w:pStyle w:val="2"/>
              <w:spacing w:after="0"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3000</w:t>
            </w:r>
          </w:p>
        </w:tc>
        <w:tc>
          <w:tcPr>
            <w:tcW w:w="691" w:type="pct"/>
            <w:vAlign w:val="center"/>
          </w:tcPr>
          <w:p>
            <w:pPr>
              <w:pStyle w:val="2"/>
              <w:spacing w:after="0"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60</w:t>
            </w:r>
          </w:p>
        </w:tc>
      </w:tr>
    </w:tbl>
    <w:p>
      <w:pPr>
        <w:wordWrap w:val="0"/>
        <w:spacing w:line="620" w:lineRule="exact"/>
        <w:rPr>
          <w:rFonts w:ascii="仿宋_GB2312" w:hAnsi="仿宋_GB2312" w:cs="仿宋_GB2312"/>
          <w:sz w:val="28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spacing w:after="156" w:afterLines="50" w:line="6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辽宁省中职办学条件达标分类标准</w:t>
      </w:r>
    </w:p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221"/>
        <w:gridCol w:w="1128"/>
        <w:gridCol w:w="1271"/>
        <w:gridCol w:w="1276"/>
        <w:gridCol w:w="1419"/>
        <w:gridCol w:w="1272"/>
        <w:gridCol w:w="1131"/>
        <w:gridCol w:w="1420"/>
        <w:gridCol w:w="1424"/>
        <w:gridCol w:w="1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9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标准分类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校园占地面积不低于(平方米)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生均用地面积指标不少于(平方米)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校舍建筑面积不少于(平方米)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生均校舍建筑面积指标不少于（平方米）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专任教师不低于（人）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生师比达到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仪器设备总值不低于（万元）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生均仪器设备值不低于（元）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生均图书不少于（册）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A一般类中职学校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40000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24000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2500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0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B技工院校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技工学校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000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--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000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兼职教师人数不超过教师总数的1/</w:t>
            </w:r>
            <w:r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00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--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07" w:type="pct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高级技工学校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6000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--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0000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--</w:t>
            </w:r>
          </w:p>
        </w:tc>
        <w:tc>
          <w:tcPr>
            <w:tcW w:w="4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--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0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技师学院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00000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--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0000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--</w:t>
            </w:r>
          </w:p>
        </w:tc>
        <w:tc>
          <w:tcPr>
            <w:tcW w:w="44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000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--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C体育类中职学校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30000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25000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8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left="-160" w:leftChars="-50" w:right="-160" w:rightChars="-5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专职教师按班级1:2.5—1:3</w:t>
            </w:r>
          </w:p>
          <w:p>
            <w:pPr>
              <w:widowControl/>
              <w:spacing w:line="440" w:lineRule="exact"/>
              <w:ind w:left="-160" w:leftChars="-50" w:right="-160" w:rightChars="-5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的比例配备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--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2500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D艺术类中职学校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15000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10000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--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2500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E特殊教育类中职学校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0000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000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本校教职工总数的60%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--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--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F边远脱贫地区中职学校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20000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12000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2500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G撤销、托管、合并</w:t>
            </w:r>
          </w:p>
        </w:tc>
        <w:tc>
          <w:tcPr>
            <w:tcW w:w="4062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--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A3A0A9D9-4CB2-499B-988A-692909CE646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9F95866E-9123-4E2A-BA83-2D51B83BD30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6FB774A-22EE-4BAB-B6E4-E21B3858AEC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7938D24E-51DA-49E0-AD64-8D2566F7BE1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6730B6D-876F-43B3-9A6E-A6D15288A98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2656220"/>
    </w:sdtPr>
    <w:sdtEndPr>
      <w:rPr>
        <w:rFonts w:hint="eastAsia" w:ascii="宋体" w:hAnsi="宋体" w:eastAsia="宋体" w:cs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 w:cs="宋体"/>
            <w:sz w:val="28"/>
            <w:szCs w:val="28"/>
          </w:rPr>
        </w:pPr>
        <w:r>
          <w:rPr>
            <w:rFonts w:hint="eastAsia" w:ascii="宋体" w:hAnsi="宋体" w:eastAsia="宋体" w:cs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 w:cs="宋体"/>
            <w:sz w:val="28"/>
            <w:szCs w:val="28"/>
          </w:rPr>
          <w:instrText xml:space="preserve">PAGE   \* MERGEFORMAT</w:instrText>
        </w:r>
        <w:r>
          <w:rPr>
            <w:rFonts w:hint="eastAsia" w:ascii="宋体" w:hAnsi="宋体" w:eastAsia="宋体" w:cs="宋体"/>
            <w:sz w:val="28"/>
            <w:szCs w:val="28"/>
          </w:rPr>
          <w:fldChar w:fldCharType="separate"/>
        </w:r>
        <w:r>
          <w:rPr>
            <w:rFonts w:hint="eastAsia" w:ascii="宋体" w:hAnsi="宋体" w:eastAsia="宋体" w:cs="宋体"/>
            <w:sz w:val="28"/>
            <w:szCs w:val="28"/>
          </w:rPr>
          <w:t>- 1 -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MzY1YTFkNjY0OGVjMTYxZDhiYzA3MGJiMmNmMTUifQ=="/>
  </w:docVars>
  <w:rsids>
    <w:rsidRoot w:val="46B760CE"/>
    <w:rsid w:val="26C67C06"/>
    <w:rsid w:val="46B7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578</Words>
  <Characters>765</Characters>
  <Lines>0</Lines>
  <Paragraphs>0</Paragraphs>
  <TotalTime>6</TotalTime>
  <ScaleCrop>false</ScaleCrop>
  <LinksUpToDate>false</LinksUpToDate>
  <CharactersWithSpaces>768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2022-12-13T02:30:00Z</dcterms:created>
  <dc:creator>小胖鱼儿妈妈</dc:creator>
  <cp:lastModifiedBy>小胖鱼儿妈妈</cp:lastModifiedBy>
  <dcterms:modified xsi:type="dcterms:W3CDTF">2022-12-13T03:02:58Z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55523027ECC7455C8C8A3D7A72157B5A</vt:lpwstr>
  </property>
</Properties>
</file>