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napToGrid w:val="0"/>
        <w:spacing w:line="540" w:lineRule="exact"/>
        <w:jc w:val="center"/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4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老年教育、老年大学发展情况信息统计表</w:t>
      </w:r>
    </w:p>
    <w:p>
      <w:pPr>
        <w:widowControl/>
        <w:snapToGrid w:val="0"/>
        <w:spacing w:line="540" w:lineRule="exact"/>
        <w:jc w:val="center"/>
        <w:rPr>
          <w:rFonts w:ascii="楷体" w:hAnsi="楷体" w:eastAsia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（教育部门填写）</w:t>
      </w:r>
    </w:p>
    <w:p>
      <w:pPr>
        <w:widowControl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填表单位：                                   日期：</w:t>
      </w: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8"/>
        <w:gridCol w:w="1984"/>
        <w:gridCol w:w="1418"/>
        <w:gridCol w:w="621"/>
        <w:gridCol w:w="654"/>
        <w:gridCol w:w="395"/>
        <w:gridCol w:w="102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i/>
                <w:i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老年教育办学体系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ind w:left="800" w:hanging="800" w:hangingChars="40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老年教育机构总数         （个）。其中，开放大学体系     （个），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社区学院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（个），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高校、职业院校等    （个），社会力量       （个）。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市老年教育机构     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县（市、区）老年教育机构   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乡镇（街道）老年教育机构         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村（社区）老年教育机构           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师资人数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开放大学体系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社区学院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高校、职业院校等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社会力量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专职教师（人）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兼职教师（人）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管理人员（人）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在学学员人数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开放大学体系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社区学院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高校、职业院校等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社会力量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线下为主学员（人）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线上为主学员（人）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线下教学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2021年线下累计班次            （个），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线下班累计总人次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市级网络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平台及移动终端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老年教育专有平台或版块（有，无），上线时间为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平台或版块名称为：                       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已上线课程数量：              （个/节），总计 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平台（有，无）数据采集与统计功能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平台注册总用户数         (人)，平台总访问量为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学习APP（有，无），学习小程序（有，无）。APP和小程序总注册/收藏人数     （人），APP和小程序总访问量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7"/>
            <w:vAlign w:val="center"/>
          </w:tcPr>
          <w:p>
            <w:pPr>
              <w:snapToGrid w:val="0"/>
              <w:ind w:left="800" w:hanging="800" w:hangingChars="400"/>
              <w:rPr>
                <w:rFonts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平台总投入经费       万元，其中建设经费      万元，日常运行经费     万元</w:t>
            </w:r>
          </w:p>
        </w:tc>
      </w:tr>
    </w:tbl>
    <w:p>
      <w:pPr>
        <w:spacing w:line="540" w:lineRule="exact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napToGrid w:val="0"/>
        <w:spacing w:line="54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老年教育、老年大学发展情况信息统计表</w:t>
      </w:r>
    </w:p>
    <w:p>
      <w:pPr>
        <w:widowControl/>
        <w:snapToGrid w:val="0"/>
        <w:spacing w:line="540" w:lineRule="exact"/>
        <w:jc w:val="center"/>
        <w:rPr>
          <w:rFonts w:ascii="楷体" w:hAnsi="楷体" w:eastAsia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（相关部门（单位）填写）</w:t>
      </w:r>
    </w:p>
    <w:p>
      <w:pPr>
        <w:widowControl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填表单位：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日期：</w:t>
      </w: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7"/>
        <w:gridCol w:w="1120"/>
        <w:gridCol w:w="2575"/>
        <w:gridCol w:w="124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i/>
                <w:i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100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老年教育办学体系</w:t>
            </w: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老年教育机构总数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市老年教育机构 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县（市、区）老年教育机构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乡镇（街道）老年教育机构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村（社区）老年教育机构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师资人数</w:t>
            </w: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现有教师总数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（人）。其中，专职教师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（人），兼职教师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（人）</w:t>
            </w:r>
          </w:p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现有管理人员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学员人数</w:t>
            </w: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现有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在学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（人）。其中，线上为主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（人），线下为主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线下教学</w:t>
            </w: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线下累计班次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（个），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线下班累计总人次 </w:t>
            </w: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线上教学</w:t>
            </w: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线上教学课程数量：    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（个/节），总计 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ZGIxMTRjZGRlZTUxZmJjZjliYmYzZDg3MzU4ZmQifQ=="/>
  </w:docVars>
  <w:rsids>
    <w:rsidRoot w:val="006F7E7A"/>
    <w:rsid w:val="0048515E"/>
    <w:rsid w:val="006F01F3"/>
    <w:rsid w:val="006F7E7A"/>
    <w:rsid w:val="00D1339E"/>
    <w:rsid w:val="00F62C0E"/>
    <w:rsid w:val="019A4F50"/>
    <w:rsid w:val="0AC24FCD"/>
    <w:rsid w:val="0D207DC3"/>
    <w:rsid w:val="11CD7399"/>
    <w:rsid w:val="218C3B9B"/>
    <w:rsid w:val="25941C05"/>
    <w:rsid w:val="2FE700DB"/>
    <w:rsid w:val="393842BC"/>
    <w:rsid w:val="3EE00027"/>
    <w:rsid w:val="468D17AE"/>
    <w:rsid w:val="47C702AC"/>
    <w:rsid w:val="65E61ACD"/>
    <w:rsid w:val="6E795905"/>
    <w:rsid w:val="772F23BC"/>
    <w:rsid w:val="7F4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2011</Words>
  <Characters>2086</Characters>
  <Lines>19</Lines>
  <Paragraphs>5</Paragraphs>
  <TotalTime>16</TotalTime>
  <ScaleCrop>false</ScaleCrop>
  <LinksUpToDate>false</LinksUpToDate>
  <CharactersWithSpaces>2549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2022-09-16T05:52:00Z</dcterms:created>
  <dc:creator>老年教育</dc:creator>
  <cp:lastModifiedBy>筱胖胖杨</cp:lastModifiedBy>
  <dcterms:modified xsi:type="dcterms:W3CDTF">2022-09-22T06:59:16Z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D0B1CDF79B3B456BA0DF80107AAE04E4</vt:lpwstr>
  </property>
</Properties>
</file>